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(Appendix) Assigning activity costs to products: benefits, costs and limitations of ABC: manufacturer</w:t>
      </w:r>
    </w:p>
    <w:tbl>
      <w:tblPr>
        <w:tblpPr w:leftFromText="180" w:rightFromText="180" w:vertAnchor="text" w:horzAnchor="margin" w:tblpXSpec="center" w:tblpY="-7"/>
        <w:tblW w:w="11200" w:type="dxa"/>
        <w:tblCellSpacing w:w="0"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790"/>
        <w:gridCol w:w="1977"/>
        <w:gridCol w:w="3051"/>
        <w:gridCol w:w="3382"/>
      </w:tblGrid>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Activity</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Activity cost($)</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Activity driver</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Annual quantity of activity driver</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Prepare annual accounts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None available</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receivables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15000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invoices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5000 invoices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payables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25000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purchase orders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2500 purchase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Programme production</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28000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productions schedules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 schedules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sales order</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sales orders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4000 sales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Dispatch sales order</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30 000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dispatches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2500 dispatches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Develop and test products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60000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Assigned directly to products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Load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14050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batches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Operate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45900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 xml:space="preserve">No. of </w:t>
            </w:r>
            <w:proofErr w:type="spellStart"/>
            <w:r w:rsidRPr="00DE7051">
              <w:rPr>
                <w:rFonts w:ascii="inherit" w:eastAsia="Times New Roman" w:hAnsi="inherit" w:cs="Times New Roman"/>
                <w:color w:val="555555"/>
                <w:sz w:val="20"/>
                <w:szCs w:val="20"/>
                <w:bdr w:val="none" w:sz="0" w:space="0" w:color="auto" w:frame="1"/>
              </w:rPr>
              <w:t>kilogrames</w:t>
            </w:r>
            <w:proofErr w:type="spellEnd"/>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 xml:space="preserve">200000 </w:t>
            </w:r>
            <w:proofErr w:type="spellStart"/>
            <w:r w:rsidRPr="00DE7051">
              <w:rPr>
                <w:rFonts w:ascii="inherit" w:eastAsia="Times New Roman" w:hAnsi="inherit" w:cs="Times New Roman"/>
                <w:color w:val="555555"/>
                <w:sz w:val="20"/>
                <w:szCs w:val="20"/>
                <w:bdr w:val="none" w:sz="0" w:space="0" w:color="auto" w:frame="1"/>
              </w:rPr>
              <w:t>kilogrames</w:t>
            </w:r>
            <w:proofErr w:type="spellEnd"/>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Clean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6900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batches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mixture to filling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3450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 xml:space="preserve">No. of </w:t>
            </w:r>
            <w:proofErr w:type="spellStart"/>
            <w:r w:rsidRPr="00DE7051">
              <w:rPr>
                <w:rFonts w:ascii="inherit" w:eastAsia="Times New Roman" w:hAnsi="inherit" w:cs="Times New Roman"/>
                <w:color w:val="555555"/>
                <w:sz w:val="20"/>
                <w:szCs w:val="20"/>
                <w:bdr w:val="none" w:sz="0" w:space="0" w:color="auto" w:frame="1"/>
              </w:rPr>
              <w:t>kilogrames</w:t>
            </w:r>
            <w:proofErr w:type="spellEnd"/>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 xml:space="preserve">200000 </w:t>
            </w:r>
            <w:proofErr w:type="spellStart"/>
            <w:r w:rsidRPr="00DE7051">
              <w:rPr>
                <w:rFonts w:ascii="inherit" w:eastAsia="Times New Roman" w:hAnsi="inherit" w:cs="Times New Roman"/>
                <w:color w:val="555555"/>
                <w:sz w:val="20"/>
                <w:szCs w:val="20"/>
                <w:bdr w:val="none" w:sz="0" w:space="0" w:color="auto" w:frame="1"/>
              </w:rPr>
              <w:t>kilogrames</w:t>
            </w:r>
            <w:proofErr w:type="spellEnd"/>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proofErr w:type="spellStart"/>
            <w:r w:rsidRPr="00DE7051">
              <w:rPr>
                <w:rFonts w:ascii="inherit" w:eastAsia="Times New Roman" w:hAnsi="inherit" w:cs="Times New Roman"/>
                <w:color w:val="555555"/>
                <w:sz w:val="20"/>
                <w:szCs w:val="20"/>
                <w:bdr w:val="none" w:sz="0" w:space="0" w:color="auto" w:frame="1"/>
              </w:rPr>
              <w:t>Claen</w:t>
            </w:r>
            <w:proofErr w:type="spellEnd"/>
            <w:r w:rsidRPr="00DE7051">
              <w:rPr>
                <w:rFonts w:ascii="inherit" w:eastAsia="Times New Roman" w:hAnsi="inherit" w:cs="Times New Roman"/>
                <w:color w:val="555555"/>
                <w:sz w:val="20"/>
                <w:szCs w:val="20"/>
                <w:bdr w:val="none" w:sz="0" w:space="0" w:color="auto" w:frame="1"/>
              </w:rPr>
              <w:t xml:space="preserve">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16000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Fill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16000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800000 cakes/pastries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to baking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8000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16000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Set of ovens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batches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Bake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130000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batches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to packing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16000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Pack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80000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800000 cakes/pastries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Inspect 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2500</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No of 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50 000 pastries</w:t>
            </w:r>
          </w:p>
        </w:tc>
      </w:tr>
    </w:tbl>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xml:space="preserve">After much hard work, U.B Bright produces a list of the activities performed at Cravings for cakes and their annual costs. In </w:t>
      </w:r>
      <w:proofErr w:type="gramStart"/>
      <w:r w:rsidRPr="00DE7051">
        <w:rPr>
          <w:rFonts w:ascii="inherit" w:eastAsia="Times New Roman" w:hAnsi="inherit" w:cs="Times New Roman"/>
          <w:color w:val="555555"/>
          <w:sz w:val="20"/>
          <w:szCs w:val="20"/>
          <w:bdr w:val="none" w:sz="0" w:space="0" w:color="auto" w:frame="1"/>
        </w:rPr>
        <w:t>addition ,Bright</w:t>
      </w:r>
      <w:proofErr w:type="gramEnd"/>
      <w:r w:rsidRPr="00DE7051">
        <w:rPr>
          <w:rFonts w:ascii="inherit" w:eastAsia="Times New Roman" w:hAnsi="inherit" w:cs="Times New Roman"/>
          <w:color w:val="555555"/>
          <w:sz w:val="20"/>
          <w:szCs w:val="20"/>
          <w:bdr w:val="none" w:sz="0" w:space="0" w:color="auto" w:frame="1"/>
        </w:rPr>
        <w:t xml:space="preserve"> identifies an activity driver for each activity  and the annual quantity of each activity driver. A partial list of activity costs and quantities of activity drivers is shown overleaf.</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Craving for cakes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List of activities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Required:</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1. Construct an Excel spreadsheet to:</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(a) Calculate the cost per unit of activity driver for the activities previously listed</w:t>
      </w:r>
      <w:proofErr w:type="gramStart"/>
      <w:r w:rsidRPr="00DE7051">
        <w:rPr>
          <w:rFonts w:ascii="inherit" w:eastAsia="Times New Roman" w:hAnsi="inherit" w:cs="Times New Roman"/>
          <w:color w:val="555555"/>
          <w:sz w:val="20"/>
          <w:szCs w:val="20"/>
          <w:bdr w:val="none" w:sz="0" w:space="0" w:color="auto" w:frame="1"/>
        </w:rPr>
        <w:t>.(</w:t>
      </w:r>
      <w:proofErr w:type="gramEnd"/>
      <w:r w:rsidRPr="00DE7051">
        <w:rPr>
          <w:rFonts w:ascii="inherit" w:eastAsia="Times New Roman" w:hAnsi="inherit" w:cs="Times New Roman"/>
          <w:color w:val="555555"/>
          <w:sz w:val="20"/>
          <w:szCs w:val="20"/>
          <w:bdr w:val="none" w:sz="0" w:space="0" w:color="auto" w:frame="1"/>
        </w:rPr>
        <w:t>work to four decimal places)</w:t>
      </w:r>
      <w:r w:rsidRPr="00DE7051">
        <w:rPr>
          <w:rFonts w:ascii="inherit" w:eastAsia="Times New Roman" w:hAnsi="inherit" w:cs="Times New Roman"/>
          <w:b/>
          <w:bCs/>
          <w:color w:val="555555"/>
          <w:sz w:val="20"/>
          <w:szCs w:val="20"/>
          <w:bdr w:val="none" w:sz="0" w:space="0" w:color="auto" w:frame="1"/>
        </w:rPr>
        <w:t>(10 marks)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xml:space="preserve">(b) Based on the information in the following table, prepare a bill of activities and determine the cost per unit </w:t>
      </w:r>
      <w:proofErr w:type="gramStart"/>
      <w:r w:rsidRPr="00DE7051">
        <w:rPr>
          <w:rFonts w:ascii="inherit" w:eastAsia="Times New Roman" w:hAnsi="inherit" w:cs="Times New Roman"/>
          <w:color w:val="555555"/>
          <w:sz w:val="20"/>
          <w:szCs w:val="20"/>
          <w:bdr w:val="none" w:sz="0" w:space="0" w:color="auto" w:frame="1"/>
        </w:rPr>
        <w:t>for:</w:t>
      </w:r>
      <w:proofErr w:type="gramEnd"/>
      <w:r w:rsidRPr="00DE7051">
        <w:rPr>
          <w:rFonts w:ascii="inherit" w:eastAsia="Times New Roman" w:hAnsi="inherit" w:cs="Times New Roman"/>
          <w:b/>
          <w:bCs/>
          <w:color w:val="555555"/>
          <w:sz w:val="20"/>
          <w:szCs w:val="20"/>
          <w:bdr w:val="none" w:sz="0" w:space="0" w:color="auto" w:frame="1"/>
        </w:rPr>
        <w:t>(10 marks)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w:t>
      </w:r>
      <w:proofErr w:type="spellStart"/>
      <w:r w:rsidRPr="00DE7051">
        <w:rPr>
          <w:rFonts w:ascii="inherit" w:eastAsia="Times New Roman" w:hAnsi="inherit" w:cs="Times New Roman"/>
          <w:color w:val="555555"/>
          <w:sz w:val="20"/>
          <w:szCs w:val="20"/>
          <w:bdr w:val="none" w:sz="0" w:space="0" w:color="auto" w:frame="1"/>
        </w:rPr>
        <w:t>i</w:t>
      </w:r>
      <w:proofErr w:type="spellEnd"/>
      <w:r w:rsidRPr="00DE7051">
        <w:rPr>
          <w:rFonts w:ascii="inherit" w:eastAsia="Times New Roman" w:hAnsi="inherit" w:cs="Times New Roman"/>
          <w:color w:val="555555"/>
          <w:sz w:val="20"/>
          <w:szCs w:val="20"/>
          <w:bdr w:val="none" w:sz="0" w:space="0" w:color="auto" w:frame="1"/>
        </w:rPr>
        <w:t>) Lamington.</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(ii) Danish pastry</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Lamington (batch size 1000</w:t>
      </w:r>
      <w:proofErr w:type="gramStart"/>
      <w:r w:rsidRPr="00DE7051">
        <w:rPr>
          <w:rFonts w:ascii="inherit" w:eastAsia="Times New Roman" w:hAnsi="inherit" w:cs="Times New Roman"/>
          <w:b/>
          <w:bCs/>
          <w:color w:val="555555"/>
          <w:sz w:val="20"/>
          <w:szCs w:val="20"/>
          <w:bdr w:val="none" w:sz="0" w:space="0" w:color="auto" w:frame="1"/>
        </w:rPr>
        <w:t>:annual</w:t>
      </w:r>
      <w:proofErr w:type="gramEnd"/>
      <w:r w:rsidRPr="00DE7051">
        <w:rPr>
          <w:rFonts w:ascii="inherit" w:eastAsia="Times New Roman" w:hAnsi="inherit" w:cs="Times New Roman"/>
          <w:b/>
          <w:bCs/>
          <w:color w:val="555555"/>
          <w:sz w:val="20"/>
          <w:szCs w:val="20"/>
          <w:bdr w:val="none" w:sz="0" w:space="0" w:color="auto" w:frame="1"/>
        </w:rPr>
        <w:t xml:space="preserve"> volume 100000)</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 </w:t>
      </w:r>
    </w:p>
    <w:tbl>
      <w:tblPr>
        <w:tblW w:w="11200" w:type="dxa"/>
        <w:tblCellSpacing w:w="0"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747"/>
        <w:gridCol w:w="6453"/>
      </w:tblGrid>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Activities consumed</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Annual quantity of activity driver</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receivables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500 invoices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payables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200 purchase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Program production</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 production schedules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sales order</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 sales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Load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Operate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30000 kilograms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Clean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100btches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mixture to filling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30000 kilograms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Clean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2000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Fill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100000 cakes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to baking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2000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Set up ovens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Bake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to packing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2000 packing</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Pack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100000cakes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Dispatch sales orders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500 sales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Develop  and test product</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$600 assigned directly to this product.</w:t>
            </w:r>
          </w:p>
        </w:tc>
      </w:tr>
    </w:tbl>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b/>
          <w:bCs/>
          <w:color w:val="555555"/>
          <w:sz w:val="20"/>
          <w:szCs w:val="20"/>
          <w:bdr w:val="none" w:sz="0" w:space="0" w:color="auto" w:frame="1"/>
        </w:rPr>
        <w:t xml:space="preserve">Danish </w:t>
      </w:r>
      <w:proofErr w:type="gramStart"/>
      <w:r w:rsidRPr="00DE7051">
        <w:rPr>
          <w:rFonts w:ascii="inherit" w:eastAsia="Times New Roman" w:hAnsi="inherit" w:cs="Times New Roman"/>
          <w:b/>
          <w:bCs/>
          <w:color w:val="555555"/>
          <w:sz w:val="20"/>
          <w:szCs w:val="20"/>
          <w:bdr w:val="none" w:sz="0" w:space="0" w:color="auto" w:frame="1"/>
        </w:rPr>
        <w:t>pastry(</w:t>
      </w:r>
      <w:proofErr w:type="gramEnd"/>
      <w:r w:rsidRPr="00DE7051">
        <w:rPr>
          <w:rFonts w:ascii="inherit" w:eastAsia="Times New Roman" w:hAnsi="inherit" w:cs="Times New Roman"/>
          <w:b/>
          <w:bCs/>
          <w:color w:val="555555"/>
          <w:sz w:val="20"/>
          <w:szCs w:val="20"/>
          <w:bdr w:val="none" w:sz="0" w:space="0" w:color="auto" w:frame="1"/>
        </w:rPr>
        <w:t>batch size 200:annual volume 10000)</w:t>
      </w:r>
    </w:p>
    <w:tbl>
      <w:tblPr>
        <w:tblW w:w="11200" w:type="dxa"/>
        <w:tblCellSpacing w:w="0"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4876"/>
        <w:gridCol w:w="6324"/>
      </w:tblGrid>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Activities consumed</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Annual quantity of activity driver</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receivables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150invoices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payables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 purchase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Program production</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 production schedules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Process sales order</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 sales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Load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Operate mixers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 </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 xml:space="preserve">4000 </w:t>
            </w:r>
            <w:proofErr w:type="spellStart"/>
            <w:r w:rsidRPr="00DE7051">
              <w:rPr>
                <w:rFonts w:ascii="inherit" w:eastAsia="Times New Roman" w:hAnsi="inherit" w:cs="Times New Roman"/>
                <w:color w:val="555555"/>
                <w:sz w:val="20"/>
                <w:szCs w:val="20"/>
                <w:bdr w:val="none" w:sz="0" w:space="0" w:color="auto" w:frame="1"/>
              </w:rPr>
              <w:t>kilogrames</w:t>
            </w:r>
            <w:proofErr w:type="spellEnd"/>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 </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lastRenderedPageBreak/>
              <w:t>Clean mixers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 batches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mixers to filling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4000kilogrames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Clean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Fill trays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10 000 pastries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to baking</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Set up ovens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Bake cake /pastries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Inspect pastries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Move to packing</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 trays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 batches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50 batches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10 000 pastries</w:t>
            </w:r>
          </w:p>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400 trays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bookmarkStart w:id="0" w:name="_GoBack"/>
            <w:r w:rsidRPr="00DE7051">
              <w:rPr>
                <w:rFonts w:ascii="inherit" w:eastAsia="Times New Roman" w:hAnsi="inherit" w:cs="Times New Roman"/>
                <w:color w:val="555555"/>
                <w:sz w:val="20"/>
                <w:szCs w:val="20"/>
                <w:bdr w:val="none" w:sz="0" w:space="0" w:color="auto" w:frame="1"/>
              </w:rPr>
              <w:t>Pack cakes/pastries</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10000 pastries</w:t>
            </w:r>
          </w:p>
        </w:tc>
      </w:tr>
      <w:bookmarkEnd w:id="0"/>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Dispatch sales order</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150 sales orders</w:t>
            </w:r>
          </w:p>
        </w:tc>
      </w:tr>
      <w:tr w:rsidR="00DE7051" w:rsidRPr="00DE7051" w:rsidTr="00DE7051">
        <w:trPr>
          <w:tblCellSpacing w:w="0" w:type="dxa"/>
        </w:trPr>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Develop and test product</w:t>
            </w:r>
          </w:p>
        </w:tc>
        <w:tc>
          <w:tcPr>
            <w:tcW w:w="0" w:type="auto"/>
            <w:tcBorders>
              <w:top w:val="outset" w:sz="2" w:space="0" w:color="auto"/>
              <w:left w:val="outset" w:sz="2" w:space="0" w:color="auto"/>
              <w:bottom w:val="single" w:sz="6" w:space="0" w:color="F4F4F4"/>
              <w:right w:val="outset" w:sz="2" w:space="0" w:color="auto"/>
            </w:tcBorders>
            <w:shd w:val="clear" w:color="auto" w:fill="FFFFFF"/>
            <w:tcMar>
              <w:top w:w="150" w:type="dxa"/>
              <w:left w:w="360" w:type="dxa"/>
              <w:bottom w:w="150" w:type="dxa"/>
              <w:right w:w="360" w:type="dxa"/>
            </w:tcMar>
            <w:vAlign w:val="center"/>
            <w:hideMark/>
          </w:tcPr>
          <w:p w:rsidR="00DE7051" w:rsidRPr="00DE7051" w:rsidRDefault="00DE7051" w:rsidP="00DE7051">
            <w:pPr>
              <w:spacing w:after="0" w:line="345" w:lineRule="atLeast"/>
              <w:jc w:val="center"/>
              <w:textAlignment w:val="baseline"/>
              <w:rPr>
                <w:rFonts w:ascii="inherit" w:eastAsia="Times New Roman" w:hAnsi="inherit" w:cs="Times New Roman"/>
                <w:color w:val="555555"/>
                <w:sz w:val="20"/>
                <w:szCs w:val="20"/>
              </w:rPr>
            </w:pPr>
            <w:r w:rsidRPr="00DE7051">
              <w:rPr>
                <w:rFonts w:ascii="inherit" w:eastAsia="Times New Roman" w:hAnsi="inherit" w:cs="Times New Roman"/>
                <w:color w:val="555555"/>
                <w:sz w:val="20"/>
                <w:szCs w:val="20"/>
                <w:bdr w:val="none" w:sz="0" w:space="0" w:color="auto" w:frame="1"/>
              </w:rPr>
              <w:t>$2 400 assigned directly to product</w:t>
            </w:r>
          </w:p>
        </w:tc>
      </w:tr>
    </w:tbl>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 </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2. What other costs must be added to calculate the product cost for lamingtons and Danish pastries? (</w:t>
      </w:r>
      <w:r w:rsidRPr="00DE7051">
        <w:rPr>
          <w:rFonts w:ascii="inherit" w:eastAsia="Times New Roman" w:hAnsi="inherit" w:cs="Times New Roman"/>
          <w:b/>
          <w:bCs/>
          <w:color w:val="555555"/>
          <w:sz w:val="20"/>
          <w:szCs w:val="20"/>
          <w:bdr w:val="none" w:sz="0" w:space="0" w:color="auto" w:frame="1"/>
        </w:rPr>
        <w:t>5 marks)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3. Why is the cost per Danish pastry much higher than the cost per lamington? Would this difference be reflected in the conventional costing system? Explain your answers. </w:t>
      </w:r>
      <w:r w:rsidRPr="00DE7051">
        <w:rPr>
          <w:rFonts w:ascii="inherit" w:eastAsia="Times New Roman" w:hAnsi="inherit" w:cs="Times New Roman"/>
          <w:b/>
          <w:bCs/>
          <w:color w:val="555555"/>
          <w:sz w:val="20"/>
          <w:szCs w:val="20"/>
          <w:bdr w:val="none" w:sz="0" w:space="0" w:color="auto" w:frame="1"/>
        </w:rPr>
        <w:t>(5 marks)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4. U.B. bright, as management accountant for Cravings for Cakes Pty Ltd, has recommended the introduction of an activity based costing system to improve the accuracy of the company’s product costs. Bright is filled with enthusiasm, but the company’s owner, I.M. craving, is more cautious: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i/>
          <w:iCs/>
          <w:color w:val="555555"/>
          <w:sz w:val="20"/>
          <w:szCs w:val="20"/>
          <w:bdr w:val="none" w:sz="0" w:space="0" w:color="auto" w:frame="1"/>
        </w:rPr>
        <w:t>All these new- fangled system, with fancy names, Twenty years ago it was JIT, or was it ERP? Ten years ago, TQM, and now it’s ABC or is it ABM? I’m not keen-ABC but it can’t be all complex and expensive. Your report outlines the benefits of ABC but it can’t be all positive. I know every cloud has a silver lining, but I also know every silver lining has a cloud. Rewrite your report-but these times describe the costs of ABC and its limitations, as well as the benefits.</w:t>
      </w:r>
    </w:p>
    <w:p w:rsidR="00DE7051" w:rsidRPr="00DE7051" w:rsidRDefault="00DE7051" w:rsidP="00DE7051">
      <w:pPr>
        <w:shd w:val="clear" w:color="auto" w:fill="FFFFFF"/>
        <w:spacing w:after="0" w:line="345" w:lineRule="atLeast"/>
        <w:textAlignment w:val="baseline"/>
        <w:rPr>
          <w:rFonts w:ascii="Times New Roman" w:eastAsia="Times New Roman" w:hAnsi="Times New Roman" w:cs="Times New Roman"/>
          <w:color w:val="555555"/>
          <w:sz w:val="20"/>
          <w:szCs w:val="20"/>
        </w:rPr>
      </w:pPr>
      <w:r w:rsidRPr="00DE7051">
        <w:rPr>
          <w:rFonts w:ascii="inherit" w:eastAsia="Times New Roman" w:hAnsi="inherit" w:cs="Times New Roman"/>
          <w:color w:val="555555"/>
          <w:sz w:val="20"/>
          <w:szCs w:val="20"/>
          <w:bdr w:val="none" w:sz="0" w:space="0" w:color="auto" w:frame="1"/>
        </w:rPr>
        <w:t>Prepare a report for Craving that outlines the benefits, cost and limitation of activity- based costing. </w:t>
      </w:r>
      <w:r w:rsidRPr="00DE7051">
        <w:rPr>
          <w:rFonts w:ascii="inherit" w:eastAsia="Times New Roman" w:hAnsi="inherit" w:cs="Times New Roman"/>
          <w:b/>
          <w:bCs/>
          <w:color w:val="555555"/>
          <w:sz w:val="20"/>
          <w:szCs w:val="20"/>
          <w:bdr w:val="none" w:sz="0" w:space="0" w:color="auto" w:frame="1"/>
        </w:rPr>
        <w:t>(10 marks)</w:t>
      </w:r>
    </w:p>
    <w:p w:rsidR="005D0D40" w:rsidRPr="00DE7051" w:rsidRDefault="005D0D40" w:rsidP="00DE7051">
      <w:pPr>
        <w:jc w:val="distribute"/>
        <w:rPr>
          <w:sz w:val="20"/>
          <w:szCs w:val="20"/>
        </w:rPr>
      </w:pPr>
    </w:p>
    <w:sectPr w:rsidR="005D0D40" w:rsidRPr="00DE70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51"/>
    <w:rsid w:val="005D0D40"/>
    <w:rsid w:val="00DE70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D90E5-C8DF-4475-BC8B-DA82C4B7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0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051"/>
    <w:rPr>
      <w:b/>
      <w:bCs/>
    </w:rPr>
  </w:style>
  <w:style w:type="character" w:styleId="Emphasis">
    <w:name w:val="Emphasis"/>
    <w:basedOn w:val="DefaultParagraphFont"/>
    <w:uiPriority w:val="20"/>
    <w:qFormat/>
    <w:rsid w:val="00DE7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8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TOP</cp:lastModifiedBy>
  <cp:revision>1</cp:revision>
  <dcterms:created xsi:type="dcterms:W3CDTF">2015-04-28T04:36:00Z</dcterms:created>
  <dcterms:modified xsi:type="dcterms:W3CDTF">2015-04-28T04:38:00Z</dcterms:modified>
</cp:coreProperties>
</file>